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1.xml" ContentType="application/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rPr>
          <w:b/>
          <w:sz w:val="32"/>
          <w:szCs w:val="32"/>
        </w:rPr>
      </w:pPr>
      <w:r w:rsidR="00000000" w:rsidDel="00000000" w:rsidRPr="00000000">
        <w:rPr>
          <w:rtl w:val="0"/>
          <w:b/>
          <w:sz w:val="32"/>
          <w:szCs w:val="32"/>
        </w:rPr>
        <w:t>Grupp 1</w:t>
      </w:r>
    </w:p>
    <w:p w:rsidR="00000000" w:rsidDel="00000000" w:rsidRDefault="00000000" w14:paraId="00000002" w:rsidP="00000000" w:rsidRPr="00000000">
      <w:pPr>
        <w:rPr>
          <w:sz w:val="24"/>
          <w:szCs w:val="24"/>
        </w:rPr>
      </w:pPr>
      <w:r w:rsidR="00000000" w:rsidDel="00000000" w:rsidRPr="00000000">
        <w:rPr>
          <w:rtl w:val="0"/>
        </w:rPr>
      </w:r>
    </w:p>
    <w:tbl>
      <w:tblPr>
        <w:tblW w:w="8970.0" w:type="dxa"/>
        <w:tblLayout w:type="fixed"/>
        <w:tblBorders>
          <w:top w:val="single" w:sz="8" w:color="000000" w:space="0"/>
          <w:bottom w:val="single" w:sz="8" w:color="000000" w:space="0"/>
          <w:left w:val="single" w:sz="8" w:color="000000" w:space="0"/>
          <w:right w:val="single" w:sz="8" w:color="000000" w:space="0"/>
          <w:insideH w:val="single" w:sz="8" w:color="000000" w:space="0"/>
          <w:insideV w:val="single" w:sz="8" w:color="000000" w:space="0"/>
        </w:tblBorders>
        <w:jc w:val="left"/>
        <w:tblStyle w:val="Table1"/>
        <w:tblLook w:val="0"/>
      </w:tblPr>
      <w:tblGrid>
        <w:gridCol w:w="2130"/>
        <w:gridCol w:w="1140"/>
        <w:gridCol w:w="1140"/>
        <w:gridCol w:w="1140"/>
        <w:gridCol w:w="1140"/>
        <w:gridCol w:w="1140"/>
        <w:gridCol w:w="1140"/>
      </w:tblGrid>
      <w:tblGridChange w:id="0">
        <w:tblGrid>
          <w:gridCol w:w="2130"/>
          <w:gridCol w:w="1140"/>
          <w:gridCol w:w="1140"/>
          <w:gridCol w:w="1140"/>
          <w:gridCol w:w="1140"/>
          <w:gridCol w:w="1140"/>
          <w:gridCol w:w="1140"/>
        </w:tblGrid>
      </w:tblGridChange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03" w:rsidP="00000000" w:rsidRPr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04" w:rsidP="00000000" w:rsidRPr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Spelade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05" w:rsidP="00000000" w:rsidRPr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Vinster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06" w:rsidP="00000000" w:rsidRPr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Oavgjorda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07" w:rsidP="00000000" w:rsidRPr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Förluster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08" w:rsidP="00000000" w:rsidRPr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+/-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09" w:rsidP="00000000" w:rsidRPr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Poäng</w:t>
            </w: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0A" w:rsidP="00000000" w:rsidRPr="0000000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Bravida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0B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0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1" w:rsidP="00000000" w:rsidRPr="00000000">
            <w:pPr>
              <w:spacing w:line="276" w:lineRule="auto"/>
              <w:rPr>
                <w:b/>
                <w:sz w:val="24"/>
                <w:szCs w:val="24"/>
              </w:rPr>
            </w:pPr>
            <w:r w:rsidR="00000000" w:rsidDel="00000000" w:rsidRPr="00000000">
              <w:rPr>
                <w:rtl w:val="0"/>
                <w:b/>
                <w:sz w:val="24"/>
                <w:szCs w:val="24"/>
              </w:rPr>
              <w:t>Frandsen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2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7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8" w:rsidP="00000000" w:rsidRPr="0000000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Sweroc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9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E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1F" w:rsidP="00000000" w:rsidRPr="0000000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Lings rör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20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25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26" w:rsidP="00000000" w:rsidRPr="0000000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Puttom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27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2C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2D" w:rsidP="00000000" w:rsidRPr="0000000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OLAB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2E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33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000000" w:rsidDel="00000000" w:rsidRDefault="00000000" w14:paraId="00000034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35" w:rsidP="00000000" w:rsidRPr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Bravida - Frandsen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00000" w:rsidDel="00000000" w:rsidRDefault="00000000" w14:paraId="00000036" w:rsidP="00000000" w:rsidRPr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Bravida - Sweroc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00000" w:rsidDel="00000000" w:rsidRDefault="00000000" w14:paraId="00000037" w:rsidP="00000000" w:rsidRPr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Bravida - Lings rör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00000" w:rsidDel="00000000" w:rsidRDefault="00000000" w14:paraId="00000038" w:rsidP="00000000" w:rsidRPr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Bravida - Puttom</w:t>
      </w:r>
      <w:r>
        <w:rPr>
          <w:b/>
          <w:sz w:val="24"/>
          <w:szCs w:val="24"/>
        </w:rPr>
        <w:tab/>
      </w:r>
    </w:p>
    <w:p w:rsidR="00000000" w:rsidDel="00000000" w:rsidRDefault="00000000" w14:paraId="00000039" w:rsidP="00000000" w:rsidRPr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Bravida - OLAB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00000" w:rsidDel="00000000" w:rsidRDefault="00000000" w14:paraId="0000003A" w:rsidP="00000000" w:rsidRPr="00000000">
      <w:pPr>
        <w:spacing w:line="276" w:lineRule="auto"/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3B" w:rsidP="00000000" w:rsidRPr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Frandsen - Sweroc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:rsidR="00000000" w:rsidDel="00000000" w:rsidRDefault="00000000" w14:paraId="0000003C" w:rsidP="00000000" w:rsidRPr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Frandsen - Lings rör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00000" w:rsidDel="00000000" w:rsidRDefault="00000000" w14:paraId="0000003D" w:rsidP="00000000" w:rsidRPr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Frandsen - Puttom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</w:p>
    <w:p w:rsidR="00000000" w:rsidDel="00000000" w:rsidRDefault="00000000" w14:paraId="0000003E" w:rsidP="00000000" w:rsidRPr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Frandsen - OLAB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00000" w:rsidDel="00000000" w:rsidRDefault="00000000" w14:paraId="0000003F" w:rsidP="00000000" w:rsidRPr="00000000">
      <w:pPr>
        <w:spacing w:line="276" w:lineRule="auto"/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0" w:rsidP="00000000" w:rsidRPr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Sweroc - Lings rör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</w:p>
    <w:p w:rsidR="00000000" w:rsidDel="00000000" w:rsidRDefault="00000000" w14:paraId="00000041" w:rsidP="00000000" w:rsidRPr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Sweroc - Puttom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</w:p>
    <w:p w:rsidR="00000000" w:rsidDel="00000000" w:rsidRDefault="00000000" w14:paraId="00000042" w:rsidP="00000000" w:rsidRPr="0000000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Sweroc - OLAB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</w:p>
    <w:p w:rsidR="00000000" w:rsidDel="00000000" w:rsidRDefault="00000000" w14:paraId="00000043" w:rsidP="00000000" w:rsidRPr="00000000">
      <w:pPr>
        <w:spacing w:line="276" w:lineRule="auto"/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4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  <w:b/>
          <w:sz w:val="24"/>
          <w:szCs w:val="24"/>
        </w:rPr>
        <w:t xml:space="preserve">Lings rör -Puttom                 </w:t>
      </w:r>
    </w:p>
    <w:p w:rsidR="00000000" w:rsidDel="00000000" w:rsidRDefault="00000000" w14:paraId="00000045" w:rsidP="00000000" w:rsidRPr="00000000">
      <w:pPr/>
      <w:r>
        <w:rPr>
          <w:b/>
          <w:sz w:val="24"/>
          <w:szCs w:val="24"/>
        </w:rPr>
        <w:t>Lings rör - OLAB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  <w:r w:rsidR="00000000" w:rsidDel="00000000" w:rsidRPr="00000000">
        <w:rPr>
          <w:rtl w:val="0"/>
        </w:rPr>
      </w:r>
    </w:p>
    <w:p w:rsidR="00000000" w:rsidDel="00000000" w:rsidRDefault="00000000" w14:paraId="00000046" w:rsidP="00000000" w:rsidRPr="00000000">
      <w:pPr>
        <w:spacing w:line="276" w:lineRule="auto"/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7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Puttom - OLAB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</w:p>
    <w:p w:rsidR="00000000" w:rsidDel="00000000" w:rsidRDefault="00000000" w14:paraId="00000048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9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A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B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C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D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4E" w:rsidP="00000000" w:rsidRPr="00000000">
      <w:pPr>
        <w:rPr>
          <w:b/>
          <w:sz w:val="32"/>
          <w:szCs w:val="32"/>
        </w:rPr>
      </w:pPr>
      <w:r w:rsidR="00000000" w:rsidDel="00000000" w:rsidRPr="00000000">
        <w:rPr>
          <w:rtl w:val="0"/>
          <w:b/>
          <w:sz w:val="32"/>
          <w:szCs w:val="32"/>
        </w:rPr>
        <w:t>Grupp 2</w:t>
      </w:r>
    </w:p>
    <w:p w:rsidR="00000000" w:rsidDel="00000000" w:rsidRDefault="00000000" w14:paraId="0000004F" w:rsidP="00000000" w:rsidRPr="00000000">
      <w:pPr>
        <w:rPr>
          <w:sz w:val="24"/>
          <w:szCs w:val="24"/>
        </w:rPr>
      </w:pPr>
      <w:r w:rsidR="00000000" w:rsidDel="00000000" w:rsidRPr="00000000">
        <w:rPr>
          <w:rtl w:val="0"/>
        </w:rPr>
      </w:r>
    </w:p>
    <w:tbl>
      <w:tblPr>
        <w:tblW w:w="8970.0" w:type="dxa"/>
        <w:tblLayout w:type="fixed"/>
        <w:tblBorders>
          <w:top w:val="single" w:sz="8" w:color="000000" w:space="0"/>
          <w:bottom w:val="single" w:sz="8" w:color="000000" w:space="0"/>
          <w:left w:val="single" w:sz="8" w:color="000000" w:space="0"/>
          <w:right w:val="single" w:sz="8" w:color="000000" w:space="0"/>
          <w:insideH w:val="single" w:sz="8" w:color="000000" w:space="0"/>
          <w:insideV w:val="single" w:sz="8" w:color="000000" w:space="0"/>
        </w:tblBorders>
        <w:jc w:val="left"/>
        <w:tblStyle w:val="Table2"/>
        <w:tblLook w:val="0"/>
      </w:tblPr>
      <w:tblGrid>
        <w:gridCol w:w="2130"/>
        <w:gridCol w:w="1140"/>
        <w:gridCol w:w="1140"/>
        <w:gridCol w:w="1140"/>
        <w:gridCol w:w="1140"/>
        <w:gridCol w:w="1140"/>
        <w:gridCol w:w="1140"/>
      </w:tblGrid>
      <w:tblGridChange w:id="0">
        <w:tblGrid>
          <w:gridCol w:w="2130"/>
          <w:gridCol w:w="1140"/>
          <w:gridCol w:w="1140"/>
          <w:gridCol w:w="1140"/>
          <w:gridCol w:w="1140"/>
          <w:gridCol w:w="1140"/>
          <w:gridCol w:w="1140"/>
        </w:tblGrid>
      </w:tblGridChange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50" w:rsidP="00000000" w:rsidRPr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51" w:rsidP="00000000" w:rsidRPr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Spelade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52" w:rsidP="00000000" w:rsidRPr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Vinster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53" w:rsidP="00000000" w:rsidRPr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Oavgjorda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54" w:rsidP="00000000" w:rsidRPr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Förluster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55" w:rsidP="00000000" w:rsidRPr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+/-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56" w:rsidP="00000000" w:rsidRPr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Poäng</w:t>
            </w: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57" w:rsidP="00000000" w:rsidRPr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Klipparna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58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5D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5E" w:rsidP="00000000" w:rsidRPr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Lärarna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5F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64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65" w:rsidP="00000000" w:rsidRPr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Skuggans gäng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66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6B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6C" w:rsidP="00000000" w:rsidRPr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Jolåsåatt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6D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72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73" w:rsidP="00000000" w:rsidRPr="00000000">
            <w:pPr>
              <w:rPr>
                <w:b/>
                <w:sz w:val="24"/>
                <w:szCs w:val="24"/>
              </w:rPr>
            </w:pPr>
            <w:r w:rsidR="00000000" w:rsidDel="00000000" w:rsidRPr="00000000">
              <w:rPr>
                <w:rtl w:val="0"/>
                <w:b/>
                <w:sz w:val="24"/>
                <w:szCs w:val="24"/>
              </w:rPr>
              <w:t>PEAB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74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79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7A" w:rsidP="00000000" w:rsidRPr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Ring Tinget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7B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80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000000" w:rsidDel="00000000" w:rsidRDefault="00000000" w14:paraId="00000081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82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Klipparna - Lärarna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00000" w:rsidDel="00000000" w:rsidRDefault="00000000" w14:paraId="00000083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Klipparna - Skuggans gäng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</w:p>
    <w:p w:rsidR="00000000" w:rsidDel="00000000" w:rsidRDefault="00000000" w14:paraId="00000084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Klipparna - Jolåsåatt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</w:p>
    <w:p w:rsidR="00000000" w:rsidDel="00000000" w:rsidRDefault="00000000" w14:paraId="00000085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Klipparna - PEAB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00000" w:rsidDel="00000000" w:rsidRDefault="00000000" w14:paraId="00000086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Klipparna - Ring Tinget</w:t>
      </w:r>
      <w: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00000" w:rsidDel="00000000" w:rsidRDefault="00000000" w14:paraId="00000087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88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Lärarna - Skuggans gäng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</w:p>
    <w:p w:rsidR="00000000" w:rsidDel="00000000" w:rsidRDefault="00000000" w14:paraId="00000089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Lärarna - Jolåsåatt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00000" w:rsidDel="00000000" w:rsidRDefault="00000000" w14:paraId="0000008A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Lärarna - PEAB</w:t>
      </w:r>
      <w: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00000" w:rsidDel="00000000" w:rsidRDefault="00000000" w14:paraId="0000008B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Lärarna - Ring Tinget</w:t>
      </w:r>
      <w: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00000" w:rsidDel="00000000" w:rsidRDefault="00000000" w14:paraId="0000008C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8D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Skuggans gäng - Jolåsåatt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</w:p>
    <w:p w:rsidR="00000000" w:rsidDel="00000000" w:rsidRDefault="00000000" w14:paraId="0000008E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Skuggans gäng - PEAB</w:t>
      </w:r>
      <w:r>
        <w:tab/>
      </w:r>
      <w:r>
        <w:rPr>
          <w:b/>
          <w:sz w:val="24"/>
        </w:rPr>
        <w:tab/>
      </w:r>
    </w:p>
    <w:p w:rsidR="00000000" w:rsidDel="00000000" w:rsidRDefault="00000000" w14:paraId="0000008F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Skuggans gäng - Ring Tinget</w:t>
      </w:r>
      <w: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00000" w:rsidDel="00000000" w:rsidRDefault="00000000" w14:paraId="00000090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91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  <w:b/>
          <w:sz w:val="24"/>
          <w:szCs w:val="24"/>
        </w:rPr>
        <w:t>Jolåsåatt - PEAB</w:t>
      </w:r>
      <w:r>
        <w:rPr>
          <w:b/>
          <w:sz w:val="24"/>
        </w:rPr>
        <w:t xml:space="preserve">          </w:t>
      </w:r>
    </w:p>
    <w:p w:rsidR="00000000" w:rsidDel="00000000" w:rsidRDefault="00000000" w14:paraId="00000092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Jolåsåatt - Ring Tinget</w:t>
      </w:r>
      <w: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00000" w:rsidDel="00000000" w:rsidRDefault="00000000" w14:paraId="00000093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94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PEAB</w:t>
      </w:r>
      <w:r>
        <w:rPr>
          <w:b/>
          <w:sz w:val="24"/>
        </w:rPr>
        <w:t xml:space="preserve"> - Ring Tinget</w:t>
      </w:r>
      <w:r>
        <w:tab/>
      </w:r>
      <w:r>
        <w:rPr>
          <w:b/>
          <w:sz w:val="24"/>
        </w:rPr>
        <w:tab/>
      </w:r>
    </w:p>
    <w:p w:rsidR="00000000" w:rsidDel="00000000" w:rsidRDefault="00000000" w14:paraId="00000095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96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97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98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99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9A" w:rsidP="00000000" w:rsidRPr="00000000">
      <w:pPr>
        <w:rPr>
          <w:b/>
          <w:sz w:val="32"/>
          <w:szCs w:val="3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9B" w:rsidP="00000000" w:rsidRPr="00000000">
      <w:pPr>
        <w:rPr>
          <w:b/>
          <w:sz w:val="32"/>
          <w:szCs w:val="32"/>
        </w:rPr>
      </w:pPr>
      <w:r w:rsidR="00000000" w:rsidDel="00000000" w:rsidRPr="00000000">
        <w:rPr>
          <w:rtl w:val="0"/>
          <w:b/>
          <w:sz w:val="32"/>
          <w:szCs w:val="32"/>
        </w:rPr>
        <w:t>Grupp 3</w:t>
      </w:r>
    </w:p>
    <w:p w:rsidR="00000000" w:rsidDel="00000000" w:rsidRDefault="00000000" w14:paraId="0000009C" w:rsidP="00000000" w:rsidRPr="00000000">
      <w:pPr>
        <w:rPr>
          <w:sz w:val="24"/>
          <w:szCs w:val="24"/>
        </w:rPr>
      </w:pPr>
      <w:r w:rsidR="00000000" w:rsidDel="00000000" w:rsidRPr="00000000">
        <w:rPr>
          <w:rtl w:val="0"/>
        </w:rPr>
      </w:r>
    </w:p>
    <w:tbl>
      <w:tblPr>
        <w:tblW w:w="8970.0" w:type="dxa"/>
        <w:tblLayout w:type="fixed"/>
        <w:tblBorders>
          <w:top w:val="single" w:sz="8" w:color="000000" w:space="0"/>
          <w:bottom w:val="single" w:sz="8" w:color="000000" w:space="0"/>
          <w:left w:val="single" w:sz="8" w:color="000000" w:space="0"/>
          <w:right w:val="single" w:sz="8" w:color="000000" w:space="0"/>
          <w:insideH w:val="single" w:sz="8" w:color="000000" w:space="0"/>
          <w:insideV w:val="single" w:sz="8" w:color="000000" w:space="0"/>
        </w:tblBorders>
        <w:jc w:val="left"/>
        <w:tblStyle w:val="Table3"/>
        <w:tblLook w:val="0"/>
      </w:tblPr>
      <w:tblGrid>
        <w:gridCol w:w="2130"/>
        <w:gridCol w:w="1140"/>
        <w:gridCol w:w="1140"/>
        <w:gridCol w:w="1140"/>
        <w:gridCol w:w="1140"/>
        <w:gridCol w:w="1140"/>
        <w:gridCol w:w="1140"/>
      </w:tblGrid>
      <w:tblGridChange w:id="0">
        <w:tblGrid>
          <w:gridCol w:w="2130"/>
          <w:gridCol w:w="1140"/>
          <w:gridCol w:w="1140"/>
          <w:gridCol w:w="1140"/>
          <w:gridCol w:w="1140"/>
          <w:gridCol w:w="1140"/>
          <w:gridCol w:w="1140"/>
        </w:tblGrid>
      </w:tblGridChange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9D" w:rsidP="00000000" w:rsidRPr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9E" w:rsidP="00000000" w:rsidRPr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Spelade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9F" w:rsidP="00000000" w:rsidRPr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Vinster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A0" w:rsidP="00000000" w:rsidRPr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Oavgjorda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A1" w:rsidP="00000000" w:rsidRPr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Förluster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A2" w:rsidP="00000000" w:rsidRPr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+/-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A3" w:rsidP="00000000" w:rsidRPr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Poäng</w:t>
            </w: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A4" w:rsidP="00000000" w:rsidRPr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XL Bygg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A5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AA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AB" w:rsidP="00000000" w:rsidRPr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Ekholms bygg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AC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B1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B2" w:rsidP="00000000" w:rsidRPr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Fallet boys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B3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B8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B9" w:rsidP="00000000" w:rsidRPr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Fraktdax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BA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BF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C0" w:rsidP="00000000" w:rsidRPr="00000000">
            <w:pPr>
              <w:rPr>
                <w:b/>
                <w:sz w:val="24"/>
                <w:szCs w:val="24"/>
              </w:rPr>
            </w:pPr>
            <w:r w:rsidR="00000000" w:rsidDel="00000000" w:rsidRPr="00000000">
              <w:rPr>
                <w:rtl w:val="0"/>
                <w:b/>
                <w:sz w:val="24"/>
                <w:szCs w:val="24"/>
              </w:rPr>
              <w:t>TomCon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C1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C6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C7" w:rsidP="00000000" w:rsidRPr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 72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C8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CD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000000" w:rsidDel="00000000" w:rsidRDefault="00000000" w14:paraId="000000CE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0CF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XL Bygg</w:t>
      </w:r>
      <w:r>
        <w:rPr>
          <w:b/>
          <w:sz w:val="24"/>
        </w:rPr>
        <w:t xml:space="preserve"> - Ekholms bygg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</w:r>
      <w:r>
        <w:rPr>
          <w:b/>
          <w:sz w:val="24"/>
        </w:rPr>
        <w:tab/>
      </w:r>
    </w:p>
    <w:p w:rsidR="00000000" w:rsidDel="00000000" w:rsidRDefault="00000000" w14:paraId="000000D0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XL Bygg</w:t>
      </w:r>
      <w:r>
        <w:rPr>
          <w:b/>
          <w:sz w:val="24"/>
        </w:rPr>
        <w:t xml:space="preserve"> -Fallet boys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</w:r>
    </w:p>
    <w:p w:rsidR="00000000" w:rsidDel="00000000" w:rsidRDefault="00000000" w14:paraId="000000D1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XL Bygg</w:t>
      </w:r>
      <w:r>
        <w:rPr>
          <w:b/>
          <w:sz w:val="24"/>
        </w:rPr>
        <w:t xml:space="preserve"> - Fraktdax</w:t>
      </w:r>
      <w:r>
        <w:tab/>
      </w:r>
      <w:r>
        <w:rPr>
          <w:b/>
          <w:sz w:val="24"/>
        </w:rPr>
        <w:tab/>
      </w:r>
    </w:p>
    <w:p w:rsidR="00000000" w:rsidDel="00000000" w:rsidRDefault="00000000" w14:paraId="000000D2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XL Bygg</w:t>
      </w:r>
      <w:r>
        <w:rPr>
          <w:b/>
          <w:sz w:val="24"/>
        </w:rPr>
        <w:t xml:space="preserve"> - TomCon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</w:r>
    </w:p>
    <w:p w:rsidR="00000000" w:rsidDel="00000000" w:rsidRDefault="00000000" w14:paraId="000000D3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XL Bygg</w:t>
      </w:r>
      <w:r>
        <w:rPr>
          <w:b/>
          <w:sz w:val="24"/>
        </w:rPr>
        <w:t xml:space="preserve"> - P 72</w:t>
      </w:r>
      <w:r>
        <w:tab/>
      </w:r>
      <w:r>
        <w:rPr>
          <w:b/>
          <w:sz w:val="24"/>
        </w:rPr>
        <w:tab/>
      </w:r>
    </w:p>
    <w:p w:rsidR="00000000" w:rsidDel="00000000" w:rsidRDefault="00000000" w14:paraId="000000D4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D5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Ekholms bygg - Fallet boys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</w:p>
    <w:p w:rsidR="00000000" w:rsidDel="00000000" w:rsidRDefault="00000000" w14:paraId="000000D6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Ekholms bygg - Fraktdax</w:t>
      </w:r>
      <w:r>
        <w:tab/>
      </w:r>
    </w:p>
    <w:p w:rsidR="00000000" w:rsidDel="00000000" w:rsidRDefault="00000000" w14:paraId="000000D7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Ekholms bygg - TomCon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</w:p>
    <w:p w:rsidR="00000000" w:rsidDel="00000000" w:rsidRDefault="00000000" w14:paraId="000000D8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  <w:b/>
          <w:sz w:val="24"/>
          <w:szCs w:val="24"/>
        </w:rPr>
        <w:t>Ekholms bygg -P 72</w:t>
      </w:r>
      <w:r>
        <w:rPr>
          <w:b/>
          <w:sz w:val="24"/>
        </w:rPr>
        <w:t xml:space="preserve">        </w:t>
      </w:r>
    </w:p>
    <w:p w:rsidR="00000000" w:rsidDel="00000000" w:rsidRDefault="00000000" w14:paraId="000000D9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DA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Fallet boys - Fraktdax</w:t>
      </w:r>
      <w: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00000" w:rsidDel="00000000" w:rsidRDefault="00000000" w14:paraId="000000DB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Fallet boys - TomCon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</w:p>
    <w:p w:rsidR="00000000" w:rsidDel="00000000" w:rsidRDefault="00000000" w14:paraId="000000DC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  <w:b/>
          <w:sz w:val="24"/>
          <w:szCs w:val="24"/>
        </w:rPr>
        <w:t>Fallet boys - P 72</w:t>
      </w:r>
      <w:r>
        <w:rPr>
          <w:b/>
          <w:sz w:val="24"/>
        </w:rPr>
        <w:t xml:space="preserve">                        </w:t>
      </w:r>
    </w:p>
    <w:p w:rsidR="00000000" w:rsidDel="00000000" w:rsidRDefault="00000000" w14:paraId="000000DD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DE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Fraktdax</w:t>
      </w:r>
      <w:r>
        <w:rPr>
          <w:b/>
          <w:sz w:val="24"/>
        </w:rPr>
        <w:t xml:space="preserve">- TomCon  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00000" w:rsidDel="00000000" w:rsidRDefault="00000000" w14:paraId="000000DF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Fraktdax</w:t>
      </w:r>
      <w:r>
        <w:rPr>
          <w:b/>
          <w:sz w:val="24"/>
        </w:rPr>
        <w:t xml:space="preserve"> -P 72</w:t>
      </w:r>
    </w:p>
    <w:p w:rsidR="00000000" w:rsidDel="00000000" w:rsidRDefault="00000000" w14:paraId="000000E0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E1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TomCon - P 72</w:t>
      </w:r>
      <w:r>
        <w:tab/>
      </w:r>
      <w:r>
        <w:rPr>
          <w:b/>
          <w:sz w:val="24"/>
        </w:rPr>
        <w:tab/>
      </w:r>
    </w:p>
    <w:p w:rsidR="00000000" w:rsidDel="00000000" w:rsidRDefault="00000000" w14:paraId="000000E2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E3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E4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E5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E6" w:rsidP="00000000" w:rsidRPr="00000000">
      <w:pPr>
        <w:rPr>
          <w:b/>
          <w:sz w:val="32"/>
          <w:szCs w:val="32"/>
        </w:rPr>
      </w:pPr>
      <w:r w:rsidR="00000000" w:rsidDel="00000000" w:rsidRPr="00000000">
        <w:rPr>
          <w:rtl w:val="0"/>
        </w:rPr>
      </w:r>
    </w:p>
    <w:p>
      <w:r>
        <w:rPr>
          <w:b/>
          <w:sz w:val="32"/>
        </w:rPr>
      </w:r>
    </w:p>
    <w:p w:rsidR="00000000" w:rsidDel="00000000" w:rsidRDefault="00000000" w14:paraId="000000E7" w:rsidP="00000000" w:rsidRPr="00000000">
      <w:pPr>
        <w:rPr>
          <w:b/>
          <w:sz w:val="32"/>
          <w:szCs w:val="32"/>
        </w:rPr>
      </w:pPr>
      <w:r w:rsidR="00000000" w:rsidDel="00000000" w:rsidRPr="00000000">
        <w:rPr>
          <w:rtl w:val="0"/>
          <w:b/>
          <w:sz w:val="32"/>
          <w:szCs w:val="32"/>
        </w:rPr>
        <w:t>Grupp 4</w:t>
      </w:r>
    </w:p>
    <w:p w:rsidR="00000000" w:rsidDel="00000000" w:rsidRDefault="00000000" w14:paraId="000000E8" w:rsidP="00000000" w:rsidRPr="00000000">
      <w:pPr>
        <w:rPr>
          <w:sz w:val="24"/>
          <w:szCs w:val="24"/>
        </w:rPr>
      </w:pPr>
      <w:r w:rsidR="00000000" w:rsidDel="00000000" w:rsidRPr="00000000">
        <w:rPr>
          <w:rtl w:val="0"/>
        </w:rPr>
      </w:r>
    </w:p>
    <w:tbl>
      <w:tblPr>
        <w:tblW w:w="8970.0" w:type="dxa"/>
        <w:tblLayout w:type="fixed"/>
        <w:tblBorders>
          <w:top w:val="single" w:sz="8" w:color="000000" w:space="0"/>
          <w:bottom w:val="single" w:sz="8" w:color="000000" w:space="0"/>
          <w:left w:val="single" w:sz="8" w:color="000000" w:space="0"/>
          <w:right w:val="single" w:sz="8" w:color="000000" w:space="0"/>
          <w:insideH w:val="single" w:sz="8" w:color="000000" w:space="0"/>
          <w:insideV w:val="single" w:sz="8" w:color="000000" w:space="0"/>
        </w:tblBorders>
        <w:jc w:val="left"/>
        <w:tblStyle w:val="Table4"/>
        <w:tblLook w:val="0"/>
      </w:tblPr>
      <w:tblGrid>
        <w:gridCol w:w="2130"/>
        <w:gridCol w:w="1140"/>
        <w:gridCol w:w="1140"/>
        <w:gridCol w:w="1140"/>
        <w:gridCol w:w="1140"/>
        <w:gridCol w:w="1140"/>
        <w:gridCol w:w="1140"/>
      </w:tblGrid>
      <w:tblGridChange w:id="0">
        <w:tblGrid>
          <w:gridCol w:w="2130"/>
          <w:gridCol w:w="1140"/>
          <w:gridCol w:w="1140"/>
          <w:gridCol w:w="1140"/>
          <w:gridCol w:w="1140"/>
          <w:gridCol w:w="1140"/>
          <w:gridCol w:w="1140"/>
        </w:tblGrid>
      </w:tblGridChange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E9" w:rsidP="00000000" w:rsidRPr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EA" w:rsidP="00000000" w:rsidRPr="00000000">
            <w:pPr>
              <w:widowControl w:val="0"/>
              <w:jc w:val="center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Spelade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EB" w:rsidP="00000000" w:rsidRPr="00000000">
            <w:pPr>
              <w:widowControl w:val="0"/>
              <w:jc w:val="center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Vinster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EC" w:rsidP="00000000" w:rsidRPr="00000000">
            <w:pPr>
              <w:widowControl w:val="0"/>
              <w:jc w:val="center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Oavgjorda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ED" w:rsidP="00000000" w:rsidRPr="00000000">
            <w:pPr>
              <w:widowControl w:val="0"/>
              <w:jc w:val="center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Förluster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EE" w:rsidP="00000000" w:rsidRPr="00000000">
            <w:pPr>
              <w:widowControl w:val="0"/>
              <w:jc w:val="center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+/-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EF" w:rsidP="00000000" w:rsidRPr="00000000">
            <w:pPr>
              <w:widowControl w:val="0"/>
              <w:jc w:val="center"/>
              <w:spacing w:line="240" w:lineRule="auto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Poäng</w:t>
            </w: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F0" w:rsidP="00000000" w:rsidRPr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SA-stofilerna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F1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F6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F7" w:rsidP="00000000" w:rsidRPr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Götmars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F8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FD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FE" w:rsidP="00000000" w:rsidRPr="00000000">
            <w:pPr>
              <w:rPr>
                <w:b/>
                <w:sz w:val="24"/>
                <w:szCs w:val="24"/>
              </w:rPr>
            </w:pPr>
            <w:r w:rsidR="00000000" w:rsidDel="00000000" w:rsidRPr="00000000">
              <w:rPr>
                <w:rtl w:val="0"/>
                <w:b/>
                <w:sz w:val="24"/>
                <w:szCs w:val="24"/>
              </w:rPr>
              <w:t>Björn Tigern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0FF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104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105" w:rsidP="00000000" w:rsidRPr="00000000">
            <w:pPr>
              <w:rPr>
                <w:b/>
                <w:sz w:val="24"/>
                <w:szCs w:val="24"/>
              </w:rPr>
            </w:pPr>
            <w:r w:rsidR="00000000" w:rsidDel="00000000" w:rsidRPr="00000000">
              <w:rPr>
                <w:rtl w:val="0"/>
                <w:b/>
                <w:sz w:val="24"/>
                <w:szCs w:val="24"/>
              </w:rPr>
              <w:t>Randraget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106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10B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10C" w:rsidP="00000000" w:rsidRPr="00000000">
            <w:pPr>
              <w:rPr>
                <w:b/>
                <w:sz w:val="24"/>
                <w:szCs w:val="24"/>
              </w:rPr>
            </w:pPr>
            <w:r w:rsidR="00000000" w:rsidDel="00000000" w:rsidRPr="00000000">
              <w:rPr>
                <w:rtl w:val="0"/>
                <w:b/>
                <w:sz w:val="24"/>
                <w:szCs w:val="24"/>
              </w:rPr>
              <w:t>Svenssons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10D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</w:r>
          </w:p>
          <w:p>
            <w:pPr>
              <w:jc w:val="center"/>
              <w:spacing w:line="240" w:lineRule="auto"/>
            </w:pPr>
            <w:r/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112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  <w:tr>
        <w:trPr>
          <w:cantSplit w:val="0"/>
          <w:tblHeader w:val="0"/>
          <w:trHeight w:val="669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113" w:rsidP="00000000" w:rsidRPr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SHE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114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/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shd w:fill="auto" w:val="clear"/>
            <w:vAlign w:val="top"/>
          </w:tcPr>
          <w:p w:rsidR="00000000" w:rsidDel="00000000" w:rsidRDefault="00000000" w14:paraId="00000119" w:rsidP="00000000" w:rsidRPr="00000000">
            <w:pPr>
              <w:widowControl w:val="0"/>
              <w:jc w:val="center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000000" w:rsidDel="00000000" w:rsidRDefault="00000000" w14:paraId="0000011A" w:rsidP="00000000" w:rsidRPr="00000000">
      <w:pPr/>
      <w:r w:rsidR="00000000" w:rsidDel="00000000" w:rsidRPr="00000000">
        <w:rPr>
          <w:rtl w:val="0"/>
        </w:rPr>
      </w:r>
    </w:p>
    <w:p w:rsidR="00000000" w:rsidDel="00000000" w:rsidRDefault="00000000" w14:paraId="0000011B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SA-stofilerna - Götmars</w:t>
      </w:r>
      <w: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00000" w:rsidDel="00000000" w:rsidRDefault="00000000" w14:paraId="0000011C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SA-stofilerna - Björn Tigern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</w:p>
    <w:p w:rsidR="00000000" w:rsidDel="00000000" w:rsidRDefault="00000000" w14:paraId="0000011D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SA-stofilerna - Randraget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</w:p>
    <w:p w:rsidR="00000000" w:rsidDel="00000000" w:rsidRDefault="00000000" w14:paraId="0000011E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SA-stofilerna - Svenssons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</w:p>
    <w:p w:rsidR="00000000" w:rsidDel="00000000" w:rsidRDefault="00000000" w14:paraId="0000011F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SA-stofilerna - SHE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</w:p>
    <w:p w:rsidR="00000000" w:rsidDel="00000000" w:rsidRDefault="00000000" w14:paraId="00000120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121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Götmars</w:t>
      </w:r>
      <w:r>
        <w:rPr>
          <w:b/>
          <w:sz w:val="24"/>
        </w:rPr>
        <w:t xml:space="preserve"> - Björn Tigern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00000" w:rsidDel="00000000" w:rsidRDefault="00000000" w14:paraId="00000122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Götmars</w:t>
      </w:r>
      <w:r>
        <w:rPr>
          <w:b/>
          <w:sz w:val="24"/>
        </w:rPr>
        <w:t xml:space="preserve"> - Randraget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00000" w:rsidDel="00000000" w:rsidRDefault="00000000" w14:paraId="00000123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Götmars</w:t>
      </w:r>
      <w:r>
        <w:rPr>
          <w:b/>
          <w:sz w:val="24"/>
        </w:rPr>
        <w:t xml:space="preserve"> - Svenssons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00000" w:rsidDel="00000000" w:rsidRDefault="00000000" w14:paraId="00000124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Götmars</w:t>
      </w:r>
      <w:r>
        <w:rPr>
          <w:b/>
          <w:sz w:val="24"/>
        </w:rPr>
        <w:t xml:space="preserve"> - SHE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00000" w:rsidDel="00000000" w:rsidRDefault="00000000" w14:paraId="00000125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126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Björn Tigern - Randraget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</w:p>
    <w:p w:rsidR="00000000" w:rsidDel="00000000" w:rsidRDefault="00000000" w14:paraId="00000127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Björn Tigern - Svenssons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</w:p>
    <w:p w:rsidR="00000000" w:rsidDel="00000000" w:rsidRDefault="00000000" w14:paraId="00000128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Björn Tigern - SHE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</w:p>
    <w:p w:rsidR="00000000" w:rsidDel="00000000" w:rsidRDefault="00000000" w14:paraId="00000129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12A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Randraget - Svenssons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</w:p>
    <w:p w:rsidR="00000000" w:rsidDel="00000000" w:rsidRDefault="00000000" w14:paraId="0000012B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Randraget - SHE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</w:p>
    <w:p w:rsidR="00000000" w:rsidDel="00000000" w:rsidRDefault="00000000" w14:paraId="0000012C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12D" w:rsidP="00000000" w:rsidRPr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Svenssons - SHE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>
      <w:r>
        <w:rPr>
          <w:b/>
          <w:sz w:val="24"/>
        </w:rPr>
      </w:r>
    </w:p>
    <w:p w:rsidR="00000000" w:rsidDel="00000000" w:rsidRDefault="00000000" w14:paraId="0000012E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12F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130" w:rsidP="00000000" w:rsidRPr="00000000">
      <w:pPr>
        <w:rPr>
          <w:b/>
          <w:u w:val="single"/>
          <w:sz w:val="32"/>
          <w:szCs w:val="3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131" w:rsidP="00000000" w:rsidRPr="00000000">
      <w:pPr>
        <w:rPr>
          <w:b/>
          <w:u w:val="single"/>
          <w:sz w:val="32"/>
          <w:szCs w:val="3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132" w:rsidP="00000000" w:rsidRPr="00000000">
      <w:pPr>
        <w:rPr>
          <w:b/>
          <w:u w:val="single"/>
          <w:sz w:val="32"/>
          <w:szCs w:val="3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133" w:rsidP="00000000" w:rsidRPr="00000000">
      <w:pPr>
        <w:rPr>
          <w:b/>
          <w:u w:val="single"/>
          <w:sz w:val="32"/>
          <w:szCs w:val="32"/>
        </w:rPr>
      </w:pPr>
      <w:r w:rsidR="00000000" w:rsidDel="00000000" w:rsidRPr="00000000">
        <w:rPr>
          <w:rtl w:val="0"/>
          <w:b/>
          <w:u w:val="single"/>
          <w:sz w:val="32"/>
          <w:szCs w:val="32"/>
        </w:rPr>
        <w:t>Slutspelet</w:t>
      </w:r>
    </w:p>
    <w:p w:rsidR="00000000" w:rsidDel="00000000" w:rsidRDefault="00000000" w14:paraId="00000134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  <w:b/>
          <w:sz w:val="24"/>
          <w:szCs w:val="24"/>
        </w:rPr>
        <w:t>Kvartsfinaler, spelas senast 23 aug:</w:t>
      </w:r>
    </w:p>
    <w:p w:rsidR="00000000" w:rsidDel="00000000" w:rsidRDefault="00000000" w14:paraId="00000135" w:rsidP="00000000" w:rsidRPr="00000000">
      <w:pPr>
        <w:rPr>
          <w:b/>
          <w:sz w:val="24"/>
          <w:szCs w:val="24"/>
        </w:rPr>
      </w:pPr>
    </w:p>
    <w:p w:rsidR="00000000" w:rsidDel="00000000" w:rsidRDefault="00000000" w14:paraId="0000013A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13B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  <w:b/>
          <w:sz w:val="24"/>
          <w:szCs w:val="24"/>
        </w:rPr>
        <w:t>Semifinaler, spelas senast 5 sept:</w:t>
      </w:r>
    </w:p>
    <w:p w:rsidR="00000000" w:rsidDel="00000000" w:rsidRDefault="00000000" w14:paraId="0000013C" w:rsidP="00000000" w:rsidRPr="00000000">
      <w:pPr>
        <w:rPr>
          <w:b/>
          <w:sz w:val="24"/>
          <w:szCs w:val="24"/>
        </w:rPr>
      </w:pPr>
    </w:p>
    <w:p w:rsidR="00000000" w:rsidDel="00000000" w:rsidRDefault="00000000" w14:paraId="0000013F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140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  <w:b/>
          <w:sz w:val="24"/>
          <w:szCs w:val="24"/>
        </w:rPr>
        <w:t>Final, spelas 6 sept:</w:t>
      </w:r>
    </w:p>
    <w:p w:rsidR="00000000" w:rsidDel="00000000" w:rsidRDefault="00000000" w14:paraId="00000141" w:rsidP="00000000" w:rsidRPr="00000000">
      <w:pPr>
        <w:rPr>
          <w:b/>
          <w:sz w:val="24"/>
          <w:szCs w:val="24"/>
        </w:rPr>
      </w:pPr>
    </w:p>
    <w:p w:rsidR="00000000" w:rsidDel="00000000" w:rsidRDefault="00000000" w14:paraId="00000142" w:rsidP="00000000" w:rsidRPr="00000000">
      <w:pPr>
        <w:rPr>
          <w:b/>
          <w:sz w:val="24"/>
          <w:szCs w:val="24"/>
        </w:rPr>
      </w:pPr>
      <w:r w:rsidR="00000000" w:rsidDel="00000000" w:rsidRPr="00000000">
        <w:rPr>
          <w:rtl w:val="0"/>
        </w:rPr>
      </w:r>
    </w:p>
    <w:sectPr>
      <w:pgNumType w:start="1"/>
      <w:pgSz w:w="11909" w:h="16834" w:orient="portrait"/>
      <w:pgMar w:left="1440" w:right="1440" w:top="144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Calibri"/>
  <w:font w:name="Cambria"/>
  <w:font w:name="Symbol"/>
  <w:font w:name="Courier New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npZDzgKQ2Ki0xMz6lGfPoa0YkQ==">CgMxLjA4AHIhMTZxN2prWl9fS1VMdFlqVF9zN1hBaFRUMDJ6cEZoU2RZ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